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676EF" w14:textId="77777777" w:rsidR="007061FD" w:rsidRDefault="007061FD" w:rsidP="007061FD">
      <w:pPr>
        <w:spacing w:after="0"/>
        <w:jc w:val="both"/>
        <w:rPr>
          <w:rFonts w:ascii="Times New Roman" w:hAnsi="Times New Roman" w:cs="Times New Roman"/>
          <w:sz w:val="24"/>
          <w:szCs w:val="24"/>
        </w:rPr>
      </w:pPr>
      <w:r>
        <w:rPr>
          <w:rFonts w:ascii="Times New Roman" w:hAnsi="Times New Roman" w:cs="Times New Roman"/>
          <w:sz w:val="24"/>
          <w:szCs w:val="24"/>
        </w:rPr>
        <w:t>Добрый день, уважаемые коллеги! Сегодня я хочу вам представить свой мастер-класс, который я назвала «Технология деятельностного метода как один из приёмов формирования математической грамотности обучающихся». Я хочу вам представить свой опыт по формированию математической грамотности обучающихся. Он основан на проживании обучающимися ситуации, описанной в практико-ориентированной задаче.</w:t>
      </w:r>
    </w:p>
    <w:p w14:paraId="0D2D5D82" w14:textId="77777777" w:rsidR="007061FD" w:rsidRDefault="007061FD" w:rsidP="007061FD">
      <w:pPr>
        <w:spacing w:after="0"/>
        <w:jc w:val="both"/>
        <w:rPr>
          <w:rFonts w:ascii="Times New Roman" w:hAnsi="Times New Roman" w:cs="Times New Roman"/>
          <w:sz w:val="24"/>
          <w:szCs w:val="24"/>
        </w:rPr>
      </w:pPr>
      <w:r>
        <w:rPr>
          <w:rFonts w:ascii="Times New Roman" w:hAnsi="Times New Roman" w:cs="Times New Roman"/>
          <w:sz w:val="24"/>
          <w:szCs w:val="24"/>
        </w:rPr>
        <w:t xml:space="preserve">Давайте еще раз повторим что понимают под математической грамотностью. Если говорить коротко, то математическая грамотность – это умение применять математический аппарат для решения задач из реальной жизни. Не для кого не секрет что задания по формированию математической грамотности только начали появляться в учебниках и их катастрофически не хватает. Более того некоторые учителя путают задачи на формирование математической грамотности с задачами не являющимися таковыми, буду называть их псевдо-задачи. В чем отличие задачи по формированию математической грамотности от псевдо-задачи? В основе задачи по математической грамотности лежит реальная ситуация, значит и шаги при решении этой задачи должны соответствовать действиям в реальной жизни. </w:t>
      </w:r>
    </w:p>
    <w:p w14:paraId="2068FDED" w14:textId="77777777" w:rsidR="007061FD" w:rsidRDefault="007061FD" w:rsidP="007061FD">
      <w:pPr>
        <w:spacing w:after="0"/>
        <w:jc w:val="both"/>
        <w:rPr>
          <w:rFonts w:ascii="Times New Roman" w:hAnsi="Times New Roman" w:cs="Times New Roman"/>
          <w:sz w:val="24"/>
          <w:szCs w:val="24"/>
        </w:rPr>
      </w:pPr>
      <w:r>
        <w:rPr>
          <w:rFonts w:ascii="Times New Roman" w:hAnsi="Times New Roman" w:cs="Times New Roman"/>
          <w:sz w:val="24"/>
          <w:szCs w:val="24"/>
        </w:rPr>
        <w:t>Псевдо-задача:</w:t>
      </w:r>
    </w:p>
    <w:p w14:paraId="76E226D4" w14:textId="77777777" w:rsidR="007061FD" w:rsidRDefault="007061FD" w:rsidP="007061FD">
      <w:pPr>
        <w:spacing w:after="0"/>
        <w:jc w:val="both"/>
        <w:rPr>
          <w:rFonts w:ascii="Times New Roman" w:hAnsi="Times New Roman" w:cs="Times New Roman"/>
          <w:sz w:val="24"/>
          <w:szCs w:val="24"/>
        </w:rPr>
      </w:pPr>
      <w:r>
        <w:rPr>
          <w:rFonts w:ascii="Times New Roman" w:hAnsi="Times New Roman" w:cs="Times New Roman"/>
          <w:sz w:val="24"/>
          <w:szCs w:val="24"/>
        </w:rPr>
        <w:t>Длина стремянки в сложенном виде равна 1,85 м, а её высота в разложенном виде составляет 1,48. Найдите расстояние между основаниями стремянки в разложенном виде. (Слайд)</w:t>
      </w:r>
    </w:p>
    <w:p w14:paraId="5CF87E46" w14:textId="77777777" w:rsidR="007061FD" w:rsidRDefault="007061FD" w:rsidP="007061FD">
      <w:pPr>
        <w:spacing w:after="0"/>
        <w:jc w:val="both"/>
        <w:rPr>
          <w:rFonts w:ascii="Times New Roman" w:hAnsi="Times New Roman" w:cs="Times New Roman"/>
          <w:sz w:val="24"/>
          <w:szCs w:val="24"/>
        </w:rPr>
      </w:pPr>
      <w:r>
        <w:rPr>
          <w:rFonts w:ascii="Times New Roman" w:hAnsi="Times New Roman" w:cs="Times New Roman"/>
          <w:sz w:val="24"/>
          <w:szCs w:val="24"/>
        </w:rPr>
        <w:t>Понятно, что в реальной жизни, если возникнет необходимость измерить расстояние между ножками стремянки, то никто не будет пользоваться теоремой Пифагора для вычисления расстояния, а просто возьмут рулетку или измерительную ленту и определят это расстояние. Так что эта задача не формирует математическую грамотность, а просто формирует умение применять теорему Пифагора.</w:t>
      </w:r>
    </w:p>
    <w:p w14:paraId="44113133" w14:textId="77777777" w:rsidR="007061FD" w:rsidRDefault="007061FD" w:rsidP="007061FD">
      <w:pPr>
        <w:spacing w:after="0"/>
        <w:jc w:val="both"/>
        <w:rPr>
          <w:rFonts w:ascii="Times New Roman" w:hAnsi="Times New Roman" w:cs="Times New Roman"/>
          <w:sz w:val="24"/>
          <w:szCs w:val="24"/>
        </w:rPr>
      </w:pPr>
      <w:r>
        <w:rPr>
          <w:rFonts w:ascii="Times New Roman" w:hAnsi="Times New Roman" w:cs="Times New Roman"/>
          <w:sz w:val="24"/>
          <w:szCs w:val="24"/>
        </w:rPr>
        <w:t>Или вот еще одна псевдо задача из учебника (Слайд )</w:t>
      </w:r>
    </w:p>
    <w:p w14:paraId="62994F56" w14:textId="77777777" w:rsidR="007061FD" w:rsidRDefault="007061FD" w:rsidP="007061FD">
      <w:pPr>
        <w:spacing w:after="0"/>
        <w:jc w:val="both"/>
        <w:rPr>
          <w:rFonts w:ascii="Times New Roman" w:hAnsi="Times New Roman" w:cs="Times New Roman"/>
          <w:sz w:val="24"/>
          <w:szCs w:val="24"/>
        </w:rPr>
      </w:pPr>
      <w:r>
        <w:rPr>
          <w:rFonts w:ascii="Times New Roman" w:hAnsi="Times New Roman" w:cs="Times New Roman"/>
          <w:sz w:val="24"/>
          <w:szCs w:val="24"/>
        </w:rPr>
        <w:t>Цена на электрочайник была повышена на 16% и составляет 2552 рублей. Сколько стоил чайник до повышения?</w:t>
      </w:r>
    </w:p>
    <w:p w14:paraId="2E857FF8" w14:textId="77777777" w:rsidR="007061FD" w:rsidRDefault="007061FD" w:rsidP="007061FD">
      <w:pPr>
        <w:spacing w:after="0"/>
        <w:jc w:val="both"/>
        <w:rPr>
          <w:rFonts w:ascii="Times New Roman" w:hAnsi="Times New Roman" w:cs="Times New Roman"/>
          <w:sz w:val="24"/>
          <w:szCs w:val="24"/>
        </w:rPr>
      </w:pPr>
      <w:r>
        <w:rPr>
          <w:rFonts w:ascii="Times New Roman" w:hAnsi="Times New Roman" w:cs="Times New Roman"/>
          <w:sz w:val="24"/>
          <w:szCs w:val="24"/>
        </w:rPr>
        <w:t xml:space="preserve">И тут возникает вопрос, а кому интересно сколько он стоил, гораздо больше волнует сколько он стоит сейчас. Могу я потратить столько или не могу? </w:t>
      </w:r>
    </w:p>
    <w:p w14:paraId="528B0BE2" w14:textId="77777777" w:rsidR="007061FD" w:rsidRDefault="007061FD" w:rsidP="007061FD">
      <w:pPr>
        <w:spacing w:after="0"/>
        <w:jc w:val="both"/>
        <w:rPr>
          <w:rFonts w:ascii="Times New Roman" w:hAnsi="Times New Roman" w:cs="Times New Roman"/>
          <w:sz w:val="24"/>
          <w:szCs w:val="24"/>
        </w:rPr>
      </w:pPr>
      <w:r>
        <w:rPr>
          <w:rFonts w:ascii="Times New Roman" w:hAnsi="Times New Roman" w:cs="Times New Roman"/>
          <w:sz w:val="24"/>
          <w:szCs w:val="24"/>
        </w:rPr>
        <w:t>Этими примерами я хочу убедить вас, что постановка вопроса задачи является основным фактором задачи на формирования математической грамотности.</w:t>
      </w:r>
    </w:p>
    <w:p w14:paraId="3B53BF2F" w14:textId="77777777" w:rsidR="007061FD" w:rsidRDefault="007061FD" w:rsidP="007061FD">
      <w:pPr>
        <w:spacing w:after="0"/>
        <w:jc w:val="both"/>
        <w:rPr>
          <w:rFonts w:ascii="Times New Roman" w:hAnsi="Times New Roman" w:cs="Times New Roman"/>
          <w:sz w:val="24"/>
          <w:szCs w:val="24"/>
        </w:rPr>
      </w:pPr>
      <w:r>
        <w:rPr>
          <w:rFonts w:ascii="Times New Roman" w:hAnsi="Times New Roman" w:cs="Times New Roman"/>
          <w:sz w:val="24"/>
          <w:szCs w:val="24"/>
        </w:rPr>
        <w:t xml:space="preserve">Вообще сегодня на просторах интернета можно найти много хороших заданий на формирование математической грамотности, но работая по технологии деятельностного метода, не всегда можно быстро найти задание, которое можно использовать в качестве пробного, иногда проще и быстрее создать его самому. </w:t>
      </w:r>
    </w:p>
    <w:p w14:paraId="16DA3F00" w14:textId="77777777" w:rsidR="007061FD" w:rsidRDefault="007061FD" w:rsidP="007061FD">
      <w:pPr>
        <w:spacing w:after="0"/>
        <w:jc w:val="both"/>
        <w:rPr>
          <w:rFonts w:ascii="Times New Roman" w:hAnsi="Times New Roman" w:cs="Times New Roman"/>
          <w:sz w:val="24"/>
          <w:szCs w:val="24"/>
        </w:rPr>
      </w:pPr>
      <w:r>
        <w:rPr>
          <w:rFonts w:ascii="Times New Roman" w:hAnsi="Times New Roman" w:cs="Times New Roman"/>
          <w:sz w:val="24"/>
          <w:szCs w:val="24"/>
        </w:rPr>
        <w:t>Рекомендую взять ручки и листочек. Сейчас я подробно буду рассказывать: как создать свою задачу направленную на формирование математической грамотности.</w:t>
      </w:r>
    </w:p>
    <w:p w14:paraId="4DAF9D12" w14:textId="77777777" w:rsidR="007061FD" w:rsidRDefault="007061FD" w:rsidP="007061FD">
      <w:pPr>
        <w:spacing w:after="0"/>
        <w:jc w:val="both"/>
        <w:rPr>
          <w:rFonts w:ascii="Times New Roman" w:hAnsi="Times New Roman" w:cs="Times New Roman"/>
          <w:sz w:val="24"/>
          <w:szCs w:val="24"/>
        </w:rPr>
      </w:pPr>
      <w:r>
        <w:rPr>
          <w:rFonts w:ascii="Times New Roman" w:hAnsi="Times New Roman" w:cs="Times New Roman"/>
          <w:sz w:val="24"/>
          <w:szCs w:val="24"/>
        </w:rPr>
        <w:t>Структура задачи (слайд)</w:t>
      </w:r>
    </w:p>
    <w:p w14:paraId="65298C9C" w14:textId="77777777" w:rsidR="007061FD" w:rsidRDefault="007061FD" w:rsidP="007061FD">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Преамбула - введение в проблематику для создания мотивации, показа важности решения проблемы</w:t>
      </w:r>
    </w:p>
    <w:p w14:paraId="06042B0C" w14:textId="77777777" w:rsidR="007061FD" w:rsidRDefault="007061FD" w:rsidP="007061FD">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Задание - описание ситуации, которая возникла в реальной жизни, справочный материал</w:t>
      </w:r>
    </w:p>
    <w:p w14:paraId="68F40DD3" w14:textId="77777777" w:rsidR="007061FD" w:rsidRDefault="007061FD" w:rsidP="007061FD">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Вопрос - описание проблемы, которую нужно решить средствами математики</w:t>
      </w:r>
    </w:p>
    <w:p w14:paraId="75C346C5" w14:textId="77777777" w:rsidR="007061FD" w:rsidRDefault="007061FD" w:rsidP="007061FD">
      <w:pPr>
        <w:spacing w:after="0"/>
        <w:jc w:val="both"/>
        <w:rPr>
          <w:rFonts w:ascii="Times New Roman" w:hAnsi="Times New Roman" w:cs="Times New Roman"/>
          <w:sz w:val="24"/>
          <w:szCs w:val="24"/>
        </w:rPr>
      </w:pPr>
      <w:r>
        <w:rPr>
          <w:rFonts w:ascii="Times New Roman" w:hAnsi="Times New Roman" w:cs="Times New Roman"/>
          <w:sz w:val="24"/>
          <w:szCs w:val="24"/>
        </w:rPr>
        <w:t>Рекомендации по составлению задач (слайд)</w:t>
      </w:r>
    </w:p>
    <w:p w14:paraId="5F7EDBB7" w14:textId="77777777" w:rsidR="007061FD" w:rsidRDefault="007061FD" w:rsidP="007061FD">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Выбираем объект взаимодействия интересный ребенку. Это может быть какое-то животное, если ребенок любит животных, или может это продукт питания, велосипед, автомобиль и т.д. </w:t>
      </w:r>
    </w:p>
    <w:p w14:paraId="20BFE7E7" w14:textId="77777777" w:rsidR="007061FD" w:rsidRDefault="007061FD" w:rsidP="007061FD">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Описание объекта по форме, с характеристиками, с деталями. Например, если это кот, мы описываем кота, если автомобиль, то можно отправится на нем в путешествие. Характеристики конкретной марки авто из интернета.</w:t>
      </w:r>
    </w:p>
    <w:p w14:paraId="7D305C62" w14:textId="77777777" w:rsidR="007061FD" w:rsidRDefault="007061FD" w:rsidP="007061FD">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Формулируем задачу в виде рассказа о том, как мы или третье лицо взаимодействует с данным объектом или же участвует в его жизни. Выбранный объект обязательно должен участвовать в реальной жизни. Если это кот, то можно рассказать, что мальчик Ваня кормит своего кота 3 раза в день. За один раз кот съедает пачку “Кити Кет” и характеризуем эту пачку. Можно написать, что он сам прочитал эти характеристики на упаковке.</w:t>
      </w:r>
    </w:p>
    <w:p w14:paraId="43552924" w14:textId="77777777" w:rsidR="007061FD" w:rsidRDefault="007061FD" w:rsidP="007061FD">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Формулируем вопросы к задаче с математической точки зрения. Тут надо учесть на каком этапе урока вы будете использовать это задание. Если это пробное задание, то вопрос должен вызвать затруднение. И дети должны зафиксировать его.</w:t>
      </w:r>
    </w:p>
    <w:p w14:paraId="35182890" w14:textId="77777777" w:rsidR="007061FD" w:rsidRDefault="007061FD" w:rsidP="007061FD">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Перефразируем вопрос таким образом, чтобы это был будничный вопрос. Вопрос, который может волновать ребенка в реальной жизни.</w:t>
      </w:r>
    </w:p>
    <w:p w14:paraId="7AD8F805" w14:textId="77777777" w:rsidR="007061FD" w:rsidRDefault="007061FD" w:rsidP="007061FD">
      <w:pPr>
        <w:spacing w:after="0"/>
        <w:jc w:val="both"/>
        <w:rPr>
          <w:rFonts w:ascii="Times New Roman" w:hAnsi="Times New Roman" w:cs="Times New Roman"/>
          <w:sz w:val="24"/>
          <w:szCs w:val="24"/>
        </w:rPr>
      </w:pPr>
      <w:r>
        <w:rPr>
          <w:rFonts w:ascii="Times New Roman" w:hAnsi="Times New Roman" w:cs="Times New Roman"/>
          <w:sz w:val="24"/>
          <w:szCs w:val="24"/>
        </w:rPr>
        <w:t>Покажу это на примере. (Слайд)</w:t>
      </w:r>
    </w:p>
    <w:p w14:paraId="70AFE49B" w14:textId="77777777" w:rsidR="007061FD" w:rsidRDefault="007061FD" w:rsidP="007061FD">
      <w:pPr>
        <w:jc w:val="both"/>
        <w:rPr>
          <w:rFonts w:ascii="Times New Roman" w:hAnsi="Times New Roman" w:cs="Times New Roman"/>
          <w:sz w:val="24"/>
          <w:szCs w:val="24"/>
        </w:rPr>
      </w:pPr>
      <w:r>
        <w:rPr>
          <w:rFonts w:ascii="Times New Roman" w:hAnsi="Times New Roman" w:cs="Times New Roman"/>
          <w:sz w:val="24"/>
          <w:szCs w:val="24"/>
        </w:rPr>
        <w:t>Дачница Маша. У нее дача с большим участком в форме прямоугольного треугольника. Маша очень хочет посадить деревья вдоль длинного края своего участка, но для этого надо сначала поставить забор. В интернете Маша нашла следующие предложения по установке забора:</w:t>
      </w:r>
    </w:p>
    <w:tbl>
      <w:tblPr>
        <w:tblStyle w:val="a5"/>
        <w:tblW w:w="0" w:type="auto"/>
        <w:tblInd w:w="0" w:type="dxa"/>
        <w:tblLayout w:type="fixed"/>
        <w:tblLook w:val="06A0" w:firstRow="1" w:lastRow="0" w:firstColumn="1" w:lastColumn="0" w:noHBand="1" w:noVBand="1"/>
      </w:tblPr>
      <w:tblGrid>
        <w:gridCol w:w="2405"/>
        <w:gridCol w:w="1701"/>
        <w:gridCol w:w="1559"/>
        <w:gridCol w:w="1547"/>
        <w:gridCol w:w="1803"/>
      </w:tblGrid>
      <w:tr w:rsidR="007061FD" w14:paraId="57C164F5" w14:textId="77777777" w:rsidTr="007061FD">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1F3D7" w14:textId="77777777" w:rsidR="007061FD" w:rsidRDefault="007061F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Фирма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543760" w14:textId="77777777" w:rsidR="007061FD" w:rsidRDefault="007061FD">
            <w:pPr>
              <w:spacing w:line="240" w:lineRule="auto"/>
              <w:jc w:val="both"/>
              <w:rPr>
                <w:rFonts w:ascii="Times New Roman" w:hAnsi="Times New Roman" w:cs="Times New Roman"/>
                <w:sz w:val="24"/>
                <w:szCs w:val="24"/>
              </w:rPr>
            </w:pPr>
            <w:r>
              <w:rPr>
                <w:rFonts w:ascii="Times New Roman" w:hAnsi="Times New Roman" w:cs="Times New Roman"/>
                <w:sz w:val="24"/>
                <w:szCs w:val="24"/>
              </w:rPr>
              <w:t>Стандартный взнос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DD4786" w14:textId="77777777" w:rsidR="007061FD" w:rsidRDefault="007061FD">
            <w:pPr>
              <w:spacing w:line="240" w:lineRule="auto"/>
              <w:jc w:val="both"/>
              <w:rPr>
                <w:rFonts w:ascii="Times New Roman" w:hAnsi="Times New Roman" w:cs="Times New Roman"/>
                <w:sz w:val="24"/>
                <w:szCs w:val="24"/>
              </w:rPr>
            </w:pPr>
            <w:r>
              <w:rPr>
                <w:rFonts w:ascii="Times New Roman" w:hAnsi="Times New Roman" w:cs="Times New Roman"/>
                <w:sz w:val="24"/>
                <w:szCs w:val="24"/>
              </w:rPr>
              <w:t>Цена за 1 м</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0DBDDE" w14:textId="77777777" w:rsidR="007061FD" w:rsidRDefault="007061FD">
            <w:pPr>
              <w:spacing w:line="240" w:lineRule="auto"/>
              <w:jc w:val="both"/>
              <w:rPr>
                <w:rFonts w:ascii="Times New Roman" w:hAnsi="Times New Roman" w:cs="Times New Roman"/>
                <w:sz w:val="24"/>
                <w:szCs w:val="24"/>
              </w:rPr>
            </w:pPr>
            <w:r>
              <w:rPr>
                <w:rFonts w:ascii="Times New Roman" w:hAnsi="Times New Roman" w:cs="Times New Roman"/>
                <w:sz w:val="24"/>
                <w:szCs w:val="24"/>
              </w:rPr>
              <w:t>Высота, м</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39AD7C" w14:textId="77777777" w:rsidR="007061FD" w:rsidRDefault="007061F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 </w:t>
            </w:r>
          </w:p>
        </w:tc>
      </w:tr>
      <w:tr w:rsidR="007061FD" w14:paraId="58E3FC40" w14:textId="77777777" w:rsidTr="007061FD">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AEF09" w14:textId="77777777" w:rsidR="007061FD" w:rsidRDefault="007061FD">
            <w:pPr>
              <w:spacing w:line="240" w:lineRule="auto"/>
              <w:jc w:val="both"/>
              <w:rPr>
                <w:rFonts w:ascii="Times New Roman" w:hAnsi="Times New Roman" w:cs="Times New Roman"/>
                <w:sz w:val="24"/>
                <w:szCs w:val="24"/>
              </w:rPr>
            </w:pPr>
            <w:r>
              <w:rPr>
                <w:rFonts w:ascii="Times New Roman" w:hAnsi="Times New Roman" w:cs="Times New Roman"/>
                <w:sz w:val="24"/>
                <w:szCs w:val="24"/>
              </w:rPr>
              <w:t>ООО «Заборус»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0F28E" w14:textId="77777777" w:rsidR="007061FD" w:rsidRDefault="007061FD">
            <w:pPr>
              <w:spacing w:line="240" w:lineRule="auto"/>
              <w:jc w:val="both"/>
              <w:rPr>
                <w:rFonts w:ascii="Times New Roman" w:hAnsi="Times New Roman" w:cs="Times New Roman"/>
                <w:sz w:val="24"/>
                <w:szCs w:val="24"/>
              </w:rPr>
            </w:pPr>
            <w:r>
              <w:rPr>
                <w:rFonts w:ascii="Times New Roman" w:hAnsi="Times New Roman" w:cs="Times New Roman"/>
                <w:sz w:val="24"/>
                <w:szCs w:val="24"/>
              </w:rPr>
              <w:t>10000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25F399" w14:textId="77777777" w:rsidR="007061FD" w:rsidRDefault="007061FD">
            <w:pPr>
              <w:spacing w:line="240" w:lineRule="auto"/>
              <w:jc w:val="both"/>
              <w:rPr>
                <w:rFonts w:ascii="Times New Roman" w:hAnsi="Times New Roman" w:cs="Times New Roman"/>
                <w:sz w:val="24"/>
                <w:szCs w:val="24"/>
              </w:rPr>
            </w:pPr>
            <w:r>
              <w:rPr>
                <w:rFonts w:ascii="Times New Roman" w:hAnsi="Times New Roman" w:cs="Times New Roman"/>
                <w:sz w:val="24"/>
                <w:szCs w:val="24"/>
              </w:rPr>
              <w:t>200</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FF0F65" w14:textId="77777777" w:rsidR="007061FD" w:rsidRDefault="007061FD">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FE7539" w14:textId="77777777" w:rsidR="007061FD" w:rsidRDefault="007061FD">
            <w:pPr>
              <w:spacing w:line="240" w:lineRule="auto"/>
              <w:jc w:val="both"/>
              <w:rPr>
                <w:rFonts w:ascii="Times New Roman" w:hAnsi="Times New Roman" w:cs="Times New Roman"/>
                <w:sz w:val="24"/>
                <w:szCs w:val="24"/>
              </w:rPr>
            </w:pPr>
            <w:r>
              <w:rPr>
                <w:rFonts w:ascii="Times New Roman" w:hAnsi="Times New Roman" w:cs="Times New Roman"/>
                <w:sz w:val="24"/>
                <w:szCs w:val="24"/>
              </w:rPr>
              <w:t>дерево</w:t>
            </w:r>
          </w:p>
        </w:tc>
      </w:tr>
      <w:tr w:rsidR="007061FD" w14:paraId="03E1A1B9" w14:textId="77777777" w:rsidTr="007061FD">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50F659" w14:textId="77777777" w:rsidR="007061FD" w:rsidRDefault="007061FD">
            <w:pPr>
              <w:spacing w:line="240" w:lineRule="auto"/>
              <w:jc w:val="both"/>
              <w:rPr>
                <w:rFonts w:ascii="Times New Roman" w:hAnsi="Times New Roman" w:cs="Times New Roman"/>
                <w:sz w:val="24"/>
                <w:szCs w:val="24"/>
              </w:rPr>
            </w:pPr>
            <w:r>
              <w:rPr>
                <w:rFonts w:ascii="Times New Roman" w:hAnsi="Times New Roman" w:cs="Times New Roman"/>
                <w:sz w:val="24"/>
                <w:szCs w:val="24"/>
              </w:rPr>
              <w:t>ИП Иванов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0778AA" w14:textId="77777777" w:rsidR="007061FD" w:rsidRDefault="007061FD">
            <w:pPr>
              <w:spacing w:line="240" w:lineRule="auto"/>
              <w:jc w:val="both"/>
              <w:rPr>
                <w:rFonts w:ascii="Times New Roman" w:hAnsi="Times New Roman" w:cs="Times New Roman"/>
                <w:sz w:val="24"/>
                <w:szCs w:val="24"/>
              </w:rPr>
            </w:pPr>
            <w:r>
              <w:rPr>
                <w:rFonts w:ascii="Times New Roman" w:hAnsi="Times New Roman" w:cs="Times New Roman"/>
                <w:sz w:val="24"/>
                <w:szCs w:val="24"/>
              </w:rPr>
              <w:t>5000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D04C6" w14:textId="77777777" w:rsidR="007061FD" w:rsidRDefault="007061FD">
            <w:pPr>
              <w:spacing w:line="240" w:lineRule="auto"/>
              <w:jc w:val="both"/>
              <w:rPr>
                <w:rFonts w:ascii="Times New Roman" w:hAnsi="Times New Roman" w:cs="Times New Roman"/>
                <w:sz w:val="24"/>
                <w:szCs w:val="24"/>
              </w:rPr>
            </w:pPr>
            <w:r>
              <w:rPr>
                <w:rFonts w:ascii="Times New Roman" w:hAnsi="Times New Roman" w:cs="Times New Roman"/>
                <w:sz w:val="24"/>
                <w:szCs w:val="24"/>
              </w:rPr>
              <w:t>300</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CF2CD" w14:textId="77777777" w:rsidR="007061FD" w:rsidRDefault="007061FD">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1B7844" w14:textId="77777777" w:rsidR="007061FD" w:rsidRDefault="007061FD">
            <w:pPr>
              <w:spacing w:line="240" w:lineRule="auto"/>
              <w:jc w:val="both"/>
              <w:rPr>
                <w:rFonts w:ascii="Times New Roman" w:hAnsi="Times New Roman" w:cs="Times New Roman"/>
                <w:sz w:val="24"/>
                <w:szCs w:val="24"/>
              </w:rPr>
            </w:pPr>
            <w:r>
              <w:rPr>
                <w:rFonts w:ascii="Times New Roman" w:hAnsi="Times New Roman" w:cs="Times New Roman"/>
                <w:sz w:val="24"/>
                <w:szCs w:val="24"/>
              </w:rPr>
              <w:t>дерево</w:t>
            </w:r>
          </w:p>
        </w:tc>
      </w:tr>
      <w:tr w:rsidR="007061FD" w14:paraId="0BB0928F" w14:textId="77777777" w:rsidTr="007061FD">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05E198" w14:textId="77777777" w:rsidR="007061FD" w:rsidRDefault="007061FD">
            <w:pPr>
              <w:spacing w:line="240" w:lineRule="auto"/>
              <w:jc w:val="both"/>
              <w:rPr>
                <w:rFonts w:ascii="Times New Roman" w:hAnsi="Times New Roman" w:cs="Times New Roman"/>
                <w:sz w:val="24"/>
                <w:szCs w:val="24"/>
              </w:rPr>
            </w:pPr>
            <w:r>
              <w:rPr>
                <w:rFonts w:ascii="Times New Roman" w:hAnsi="Times New Roman" w:cs="Times New Roman"/>
                <w:sz w:val="24"/>
                <w:szCs w:val="24"/>
              </w:rPr>
              <w:t>ООО «Дачник»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C3E37" w14:textId="77777777" w:rsidR="007061FD" w:rsidRDefault="007061FD">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DB8E17" w14:textId="77777777" w:rsidR="007061FD" w:rsidRDefault="007061FD">
            <w:pPr>
              <w:spacing w:line="240"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E6C51F" w14:textId="77777777" w:rsidR="007061FD" w:rsidRDefault="007061FD">
            <w:pPr>
              <w:spacing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251C03" w14:textId="77777777" w:rsidR="007061FD" w:rsidRDefault="007061FD">
            <w:pPr>
              <w:spacing w:line="240" w:lineRule="auto"/>
              <w:jc w:val="both"/>
              <w:rPr>
                <w:rFonts w:ascii="Times New Roman" w:hAnsi="Times New Roman" w:cs="Times New Roman"/>
                <w:sz w:val="24"/>
                <w:szCs w:val="24"/>
              </w:rPr>
            </w:pPr>
            <w:r>
              <w:rPr>
                <w:rFonts w:ascii="Times New Roman" w:hAnsi="Times New Roman" w:cs="Times New Roman"/>
                <w:sz w:val="24"/>
                <w:szCs w:val="24"/>
              </w:rPr>
              <w:t>Железный лист</w:t>
            </w:r>
          </w:p>
        </w:tc>
      </w:tr>
      <w:tr w:rsidR="007061FD" w14:paraId="783BC03D" w14:textId="77777777" w:rsidTr="007061FD">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327E8" w14:textId="77777777" w:rsidR="007061FD" w:rsidRDefault="007061FD">
            <w:pPr>
              <w:spacing w:line="240" w:lineRule="auto"/>
              <w:jc w:val="both"/>
              <w:rPr>
                <w:rFonts w:ascii="Times New Roman" w:hAnsi="Times New Roman" w:cs="Times New Roman"/>
                <w:sz w:val="24"/>
                <w:szCs w:val="24"/>
              </w:rPr>
            </w:pPr>
            <w:r>
              <w:rPr>
                <w:rFonts w:ascii="Times New Roman" w:hAnsi="Times New Roman" w:cs="Times New Roman"/>
                <w:sz w:val="24"/>
                <w:szCs w:val="24"/>
              </w:rPr>
              <w:t>ООО «ПромМеталл»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EAC58" w14:textId="77777777" w:rsidR="007061FD" w:rsidRDefault="007061FD">
            <w:pPr>
              <w:spacing w:line="240" w:lineRule="auto"/>
              <w:jc w:val="both"/>
              <w:rPr>
                <w:rFonts w:ascii="Times New Roman" w:hAnsi="Times New Roman" w:cs="Times New Roman"/>
                <w:sz w:val="24"/>
                <w:szCs w:val="24"/>
              </w:rPr>
            </w:pPr>
            <w:r>
              <w:rPr>
                <w:rFonts w:ascii="Times New Roman" w:hAnsi="Times New Roman" w:cs="Times New Roman"/>
                <w:sz w:val="24"/>
                <w:szCs w:val="24"/>
              </w:rPr>
              <w:t>2000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36AD99" w14:textId="77777777" w:rsidR="007061FD" w:rsidRDefault="007061FD">
            <w:pPr>
              <w:spacing w:line="240" w:lineRule="auto"/>
              <w:jc w:val="both"/>
              <w:rPr>
                <w:rFonts w:ascii="Times New Roman" w:hAnsi="Times New Roman" w:cs="Times New Roman"/>
                <w:sz w:val="24"/>
                <w:szCs w:val="24"/>
              </w:rPr>
            </w:pPr>
            <w:r>
              <w:rPr>
                <w:rFonts w:ascii="Times New Roman" w:hAnsi="Times New Roman" w:cs="Times New Roman"/>
                <w:sz w:val="24"/>
                <w:szCs w:val="24"/>
              </w:rPr>
              <w:t>250</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AE8359" w14:textId="77777777" w:rsidR="007061FD" w:rsidRDefault="007061FD">
            <w:pPr>
              <w:spacing w:line="240" w:lineRule="auto"/>
              <w:jc w:val="both"/>
              <w:rPr>
                <w:rFonts w:ascii="Times New Roman" w:hAnsi="Times New Roman" w:cs="Times New Roman"/>
                <w:sz w:val="24"/>
                <w:szCs w:val="24"/>
              </w:rPr>
            </w:pPr>
            <w:r>
              <w:rPr>
                <w:rFonts w:ascii="Times New Roman" w:hAnsi="Times New Roman" w:cs="Times New Roman"/>
                <w:sz w:val="24"/>
                <w:szCs w:val="24"/>
              </w:rPr>
              <w:t>1,05</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1D316" w14:textId="77777777" w:rsidR="007061FD" w:rsidRDefault="007061F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Кованый </w:t>
            </w:r>
          </w:p>
        </w:tc>
      </w:tr>
    </w:tbl>
    <w:p w14:paraId="274AEEC8" w14:textId="77777777" w:rsidR="007061FD" w:rsidRDefault="007061FD" w:rsidP="007061FD">
      <w:pPr>
        <w:jc w:val="both"/>
        <w:rPr>
          <w:rFonts w:ascii="Times New Roman" w:hAnsi="Times New Roman" w:cs="Times New Roman"/>
          <w:sz w:val="24"/>
          <w:szCs w:val="24"/>
        </w:rPr>
      </w:pPr>
      <w:r>
        <w:rPr>
          <w:rFonts w:ascii="Times New Roman" w:hAnsi="Times New Roman" w:cs="Times New Roman"/>
          <w:sz w:val="24"/>
          <w:szCs w:val="24"/>
        </w:rPr>
        <w:t>Размеры участка 30х40х50 м. Она хотела бы кованный или деревянный забор. Но она ограничена в средствах, ей нужен более дешевый вариант.</w:t>
      </w:r>
    </w:p>
    <w:p w14:paraId="00B723A2" w14:textId="77777777" w:rsidR="007061FD" w:rsidRDefault="007061FD" w:rsidP="007061FD">
      <w:pPr>
        <w:jc w:val="both"/>
        <w:rPr>
          <w:rFonts w:ascii="Times New Roman" w:hAnsi="Times New Roman" w:cs="Times New Roman"/>
          <w:sz w:val="24"/>
          <w:szCs w:val="24"/>
        </w:rPr>
      </w:pPr>
      <w:r>
        <w:rPr>
          <w:rFonts w:ascii="Times New Roman" w:hAnsi="Times New Roman" w:cs="Times New Roman"/>
          <w:sz w:val="24"/>
          <w:szCs w:val="24"/>
        </w:rPr>
        <w:t>В книге по фен-шую Маша прочитала, что деревья должны быть посажены на расстоянии 2 м от забора для лучшего роста деревьев. Но на деревья обязательно должно попадать солнце. Солнце поднимается на высоту в 60</w:t>
      </w:r>
      <w:r>
        <w:rPr>
          <w:rFonts w:ascii="Times New Roman" w:hAnsi="Times New Roman" w:cs="Times New Roman"/>
          <w:sz w:val="24"/>
          <w:szCs w:val="24"/>
          <w:vertAlign w:val="superscript"/>
        </w:rPr>
        <w:t>0</w:t>
      </w:r>
      <w:r>
        <w:rPr>
          <w:rFonts w:ascii="Times New Roman" w:hAnsi="Times New Roman" w:cs="Times New Roman"/>
          <w:sz w:val="24"/>
          <w:szCs w:val="24"/>
        </w:rPr>
        <w:t xml:space="preserve"> над землей.</w:t>
      </w:r>
    </w:p>
    <w:p w14:paraId="0CDEC171" w14:textId="77777777" w:rsidR="007061FD" w:rsidRDefault="007061FD" w:rsidP="007061FD">
      <w:pPr>
        <w:jc w:val="both"/>
        <w:rPr>
          <w:rFonts w:ascii="Times New Roman" w:hAnsi="Times New Roman" w:cs="Times New Roman"/>
          <w:sz w:val="24"/>
          <w:szCs w:val="24"/>
        </w:rPr>
      </w:pPr>
      <w:r>
        <w:rPr>
          <w:rFonts w:ascii="Times New Roman" w:hAnsi="Times New Roman" w:cs="Times New Roman"/>
          <w:sz w:val="24"/>
          <w:szCs w:val="24"/>
        </w:rPr>
        <w:t>Вопрос 1</w:t>
      </w:r>
    </w:p>
    <w:p w14:paraId="58AFB962" w14:textId="77777777" w:rsidR="007061FD" w:rsidRDefault="007061FD" w:rsidP="007061FD">
      <w:pPr>
        <w:jc w:val="both"/>
        <w:rPr>
          <w:rFonts w:ascii="Times New Roman" w:hAnsi="Times New Roman" w:cs="Times New Roman"/>
          <w:sz w:val="24"/>
          <w:szCs w:val="24"/>
        </w:rPr>
      </w:pPr>
      <w:r>
        <w:rPr>
          <w:rFonts w:ascii="Times New Roman" w:hAnsi="Times New Roman" w:cs="Times New Roman"/>
          <w:sz w:val="24"/>
          <w:szCs w:val="24"/>
        </w:rPr>
        <w:t>К какой фирме стоит обратится Маше?</w:t>
      </w:r>
    </w:p>
    <w:p w14:paraId="6867C5D2" w14:textId="77777777" w:rsidR="007061FD" w:rsidRDefault="007061FD" w:rsidP="007061FD">
      <w:pPr>
        <w:jc w:val="both"/>
        <w:rPr>
          <w:rFonts w:ascii="Times New Roman" w:hAnsi="Times New Roman" w:cs="Times New Roman"/>
          <w:sz w:val="24"/>
          <w:szCs w:val="24"/>
        </w:rPr>
      </w:pPr>
      <w:r>
        <w:rPr>
          <w:rFonts w:ascii="Times New Roman" w:hAnsi="Times New Roman" w:cs="Times New Roman"/>
          <w:sz w:val="24"/>
          <w:szCs w:val="24"/>
        </w:rPr>
        <w:t>Вопрос 2</w:t>
      </w:r>
    </w:p>
    <w:p w14:paraId="701CE9F2" w14:textId="77777777" w:rsidR="007061FD" w:rsidRDefault="007061FD" w:rsidP="007061FD">
      <w:pPr>
        <w:jc w:val="both"/>
        <w:rPr>
          <w:rFonts w:ascii="Times New Roman" w:hAnsi="Times New Roman" w:cs="Times New Roman"/>
          <w:sz w:val="24"/>
          <w:szCs w:val="24"/>
        </w:rPr>
      </w:pPr>
      <w:r>
        <w:rPr>
          <w:rFonts w:ascii="Times New Roman" w:hAnsi="Times New Roman" w:cs="Times New Roman"/>
          <w:sz w:val="24"/>
          <w:szCs w:val="24"/>
        </w:rPr>
        <w:t>Какие параметры забора будут подходить Маше с учетом фен-шуя, но без вреда для роста деревьев?</w:t>
      </w:r>
    </w:p>
    <w:p w14:paraId="2047CEE5" w14:textId="77777777" w:rsidR="007061FD" w:rsidRDefault="007061FD" w:rsidP="007061FD">
      <w:pPr>
        <w:jc w:val="both"/>
        <w:rPr>
          <w:rFonts w:ascii="Times New Roman" w:hAnsi="Times New Roman" w:cs="Times New Roman"/>
          <w:sz w:val="24"/>
          <w:szCs w:val="24"/>
        </w:rPr>
      </w:pPr>
      <w:r>
        <w:rPr>
          <w:rFonts w:ascii="Times New Roman" w:hAnsi="Times New Roman" w:cs="Times New Roman"/>
          <w:sz w:val="24"/>
          <w:szCs w:val="24"/>
        </w:rPr>
        <w:t>Данную задачу можно использовать в качестве пробного задания по теме “Синус, косинус, тангенс угла”</w:t>
      </w:r>
    </w:p>
    <w:p w14:paraId="7DD8E2E8" w14:textId="77777777" w:rsidR="007061FD" w:rsidRDefault="007061FD" w:rsidP="007061FD">
      <w:pPr>
        <w:spacing w:after="0"/>
        <w:jc w:val="both"/>
        <w:rPr>
          <w:rFonts w:ascii="Times New Roman" w:hAnsi="Times New Roman" w:cs="Times New Roman"/>
          <w:sz w:val="24"/>
          <w:szCs w:val="24"/>
        </w:rPr>
      </w:pPr>
      <w:r>
        <w:rPr>
          <w:rFonts w:ascii="Times New Roman" w:hAnsi="Times New Roman" w:cs="Times New Roman"/>
          <w:sz w:val="24"/>
          <w:szCs w:val="24"/>
        </w:rPr>
        <w:t>А сейчас я вам предлагаю задачи, из которых нужно выбрать задания на формирование математической грамотности и определить на каких этапах урока их можно использовать</w:t>
      </w:r>
    </w:p>
    <w:p w14:paraId="0485D592" w14:textId="77777777" w:rsidR="007061FD" w:rsidRDefault="007061FD" w:rsidP="007061FD">
      <w:pPr>
        <w:spacing w:after="0"/>
        <w:jc w:val="both"/>
        <w:rPr>
          <w:rFonts w:ascii="Times New Roman" w:hAnsi="Times New Roman" w:cs="Times New Roman"/>
          <w:sz w:val="24"/>
          <w:szCs w:val="24"/>
        </w:rPr>
      </w:pPr>
      <w:r>
        <w:rPr>
          <w:rFonts w:ascii="Times New Roman" w:eastAsia="Calibri" w:hAnsi="Times New Roman" w:cs="Times New Roman"/>
          <w:sz w:val="24"/>
          <w:szCs w:val="24"/>
        </w:rPr>
        <w:t>Задача 1 «Покупка»</w:t>
      </w:r>
    </w:p>
    <w:p w14:paraId="1D5EFC1C" w14:textId="77777777" w:rsidR="007061FD" w:rsidRDefault="007061FD" w:rsidP="007061FD">
      <w:pPr>
        <w:jc w:val="both"/>
        <w:rPr>
          <w:rFonts w:ascii="Times New Roman" w:hAnsi="Times New Roman" w:cs="Times New Roman"/>
          <w:sz w:val="24"/>
          <w:szCs w:val="24"/>
        </w:rPr>
      </w:pPr>
      <w:r>
        <w:rPr>
          <w:rFonts w:ascii="Times New Roman" w:eastAsia="Calibri" w:hAnsi="Times New Roman" w:cs="Times New Roman"/>
          <w:sz w:val="24"/>
          <w:szCs w:val="24"/>
        </w:rPr>
        <w:t xml:space="preserve"> Мама отправила в 10 часов утра Мишу и бабушку Раю за покупками в магазин. Это был день недели -среда. Мама знала, что в среду в некоторых магазинах действуют скидки. Она дала им с собой 400 руб. и список необходимых покупок: батон, буханку черного хлеба, пакет кефира, пачку пельменей, упаковку сосисок, пряники. Поблизости находились магазины, со следующими ценами на интересующий товар. Как вы думаете, в каком магазине Миша и бабушка Рая сделают выгодную покупку? </w:t>
      </w:r>
    </w:p>
    <w:tbl>
      <w:tblPr>
        <w:tblStyle w:val="a5"/>
        <w:tblW w:w="0" w:type="auto"/>
        <w:tblInd w:w="0" w:type="dxa"/>
        <w:tblLayout w:type="fixed"/>
        <w:tblLook w:val="06A0" w:firstRow="1" w:lastRow="0" w:firstColumn="1" w:lastColumn="0" w:noHBand="1" w:noVBand="1"/>
      </w:tblPr>
      <w:tblGrid>
        <w:gridCol w:w="2850"/>
        <w:gridCol w:w="2265"/>
        <w:gridCol w:w="1950"/>
        <w:gridCol w:w="2060"/>
      </w:tblGrid>
      <w:tr w:rsidR="007061FD" w14:paraId="11712FFA" w14:textId="77777777" w:rsidTr="007061FD">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FA8F3E"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562BE5" w14:textId="77777777" w:rsidR="007061FD" w:rsidRDefault="007061FD">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«Пятёрочка» +5% скидка</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EB906" w14:textId="77777777" w:rsidR="007061FD" w:rsidRDefault="007061FD">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«Магнит» + 10 %</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6CE3EF" w14:textId="77777777" w:rsidR="007061FD" w:rsidRDefault="007061FD">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«Победа» 0 %</w:t>
            </w:r>
          </w:p>
        </w:tc>
      </w:tr>
      <w:tr w:rsidR="007061FD" w14:paraId="27A8E285" w14:textId="77777777" w:rsidTr="007061FD">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4A4FBB"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Батон</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E17E78"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 рублей</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BD8AA6"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 рубля</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7CDFF7"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 рублей</w:t>
            </w:r>
          </w:p>
        </w:tc>
      </w:tr>
      <w:tr w:rsidR="007061FD" w14:paraId="293DDFBD" w14:textId="77777777" w:rsidTr="007061FD">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06CF5A"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Буханка черного хлеба</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D6AAA"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 рублей</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01D3B9"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28 рублей</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4437D"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 рублей</w:t>
            </w:r>
          </w:p>
        </w:tc>
      </w:tr>
      <w:tr w:rsidR="007061FD" w14:paraId="1DF91DE2" w14:textId="77777777" w:rsidTr="007061FD">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D1A85"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Пакет кефира </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AF3763"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 рубля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EC86FE"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39 рублей</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037055"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29 рублей</w:t>
            </w:r>
          </w:p>
        </w:tc>
      </w:tr>
      <w:tr w:rsidR="007061FD" w14:paraId="546FFD35" w14:textId="77777777" w:rsidTr="007061FD">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FC38FF"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Пачка пельменей</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237CED" w14:textId="77777777" w:rsidR="007061FD" w:rsidRDefault="007061FD">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130 рублей</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7C9EB1" w14:textId="77777777" w:rsidR="007061FD" w:rsidRDefault="007061FD">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127 рублей</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E092E4" w14:textId="77777777" w:rsidR="007061FD" w:rsidRDefault="007061FD">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132 рубля</w:t>
            </w:r>
          </w:p>
        </w:tc>
      </w:tr>
      <w:tr w:rsidR="007061FD" w14:paraId="5206381D" w14:textId="77777777" w:rsidTr="007061FD">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1C5EC"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 Упаковка сосисок</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22EF9C" w14:textId="77777777" w:rsidR="007061FD" w:rsidRDefault="007061FD">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283 рублей</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4F1DB3" w14:textId="77777777" w:rsidR="007061FD" w:rsidRDefault="007061FD">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275 рублей</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331054" w14:textId="77777777" w:rsidR="007061FD" w:rsidRDefault="007061FD">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260 рублей</w:t>
            </w:r>
          </w:p>
        </w:tc>
      </w:tr>
      <w:tr w:rsidR="007061FD" w14:paraId="21519D8B" w14:textId="77777777" w:rsidTr="007061FD">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A382F5"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 Пряники</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E3C35A" w14:textId="77777777" w:rsidR="007061FD" w:rsidRDefault="007061FD">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56 рублей</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CA1F13" w14:textId="77777777" w:rsidR="007061FD" w:rsidRDefault="007061FD">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59 рублей</w:t>
            </w:r>
          </w:p>
        </w:tc>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6EB68" w14:textId="77777777" w:rsidR="007061FD" w:rsidRDefault="007061FD">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45 рублей</w:t>
            </w:r>
          </w:p>
        </w:tc>
      </w:tr>
    </w:tbl>
    <w:p w14:paraId="5315B025" w14:textId="77777777" w:rsidR="007061FD" w:rsidRDefault="007061FD" w:rsidP="007061FD">
      <w:pPr>
        <w:spacing w:after="0"/>
        <w:jc w:val="both"/>
        <w:rPr>
          <w:rFonts w:ascii="Times New Roman" w:hAnsi="Times New Roman" w:cs="Times New Roman"/>
          <w:sz w:val="24"/>
          <w:szCs w:val="24"/>
        </w:rPr>
      </w:pPr>
      <w:r>
        <w:rPr>
          <w:rFonts w:ascii="Times New Roman" w:eastAsia="Calibri" w:hAnsi="Times New Roman" w:cs="Times New Roman"/>
          <w:sz w:val="24"/>
          <w:szCs w:val="24"/>
        </w:rPr>
        <w:t xml:space="preserve">Задача 2 «Булочка по акции» </w:t>
      </w:r>
    </w:p>
    <w:p w14:paraId="02135356" w14:textId="77777777" w:rsidR="007061FD" w:rsidRDefault="007061FD" w:rsidP="007061FD">
      <w:pPr>
        <w:spacing w:after="0"/>
        <w:jc w:val="both"/>
        <w:rPr>
          <w:rFonts w:ascii="Times New Roman" w:hAnsi="Times New Roman" w:cs="Times New Roman"/>
          <w:sz w:val="24"/>
          <w:szCs w:val="24"/>
        </w:rPr>
      </w:pPr>
      <w:r>
        <w:rPr>
          <w:rFonts w:ascii="Times New Roman" w:eastAsia="Calibri" w:hAnsi="Times New Roman" w:cs="Times New Roman"/>
          <w:sz w:val="24"/>
          <w:szCs w:val="24"/>
        </w:rPr>
        <w:t>Каждый день по дороге в школу Вася заходит в магазин «Командор» и покупает себе булочку за 50 рублей. По субботам Вася вместо булочки ест бутерброд, взятый из дома, а по воскресеньям он не учится. На данный вид булочек с 1 по 15 ноября 2019 года объявили акцию со скидкой 5%, но акция действует только по карте «Копилка». У Васи этой карты нет. Карта «Копилка» стоит 50 рублей.</w:t>
      </w:r>
    </w:p>
    <w:tbl>
      <w:tblPr>
        <w:tblStyle w:val="a5"/>
        <w:tblW w:w="0" w:type="auto"/>
        <w:tblInd w:w="0" w:type="dxa"/>
        <w:tblLayout w:type="fixed"/>
        <w:tblLook w:val="06A0" w:firstRow="1" w:lastRow="0" w:firstColumn="1" w:lastColumn="0" w:noHBand="1" w:noVBand="1"/>
      </w:tblPr>
      <w:tblGrid>
        <w:gridCol w:w="1288"/>
        <w:gridCol w:w="1288"/>
        <w:gridCol w:w="1288"/>
        <w:gridCol w:w="1288"/>
        <w:gridCol w:w="1288"/>
        <w:gridCol w:w="1288"/>
        <w:gridCol w:w="1288"/>
      </w:tblGrid>
      <w:tr w:rsidR="007061FD" w14:paraId="1EE0F988" w14:textId="77777777" w:rsidTr="007061FD">
        <w:tc>
          <w:tcPr>
            <w:tcW w:w="51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70C031"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Ноябрь 2019</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89E941"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14:paraId="4FC617BD"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14:paraId="7D897F2E"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7061FD" w14:paraId="5A9C59B3" w14:textId="77777777" w:rsidTr="007061FD">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14:paraId="37D18696"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24FA76"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A97622"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5B42B"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7DA9D7"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14:paraId="01E97D3E"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14:paraId="757668B8"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7061FD" w14:paraId="3FA25E01" w14:textId="77777777" w:rsidTr="007061FD">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2A065D"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2EB8F"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53BB9E"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1811B"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2A114"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14:paraId="177A65EB"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14:paraId="4DA4A031"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r>
      <w:tr w:rsidR="007061FD" w14:paraId="59E69935" w14:textId="77777777" w:rsidTr="007061FD">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FD1CE9"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4AFA99"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7CA542"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DCC17A"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71965"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14:paraId="33961ABF"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14:paraId="208CF02C"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7061FD" w14:paraId="73910B6F" w14:textId="77777777" w:rsidTr="007061FD">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905C31"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DD11F"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BC358E"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F5145"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BD95E3"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14:paraId="4D2C0CCA"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2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2DF38DBB" w14:textId="77777777" w:rsidR="007061FD" w:rsidRDefault="007061FD">
            <w:pPr>
              <w:spacing w:line="240" w:lineRule="auto"/>
              <w:jc w:val="both"/>
              <w:rPr>
                <w:rFonts w:ascii="Times New Roman" w:eastAsia="Calibri" w:hAnsi="Times New Roman" w:cs="Times New Roman"/>
                <w:sz w:val="24"/>
                <w:szCs w:val="24"/>
              </w:rPr>
            </w:pPr>
          </w:p>
        </w:tc>
      </w:tr>
    </w:tbl>
    <w:p w14:paraId="1E708CA0" w14:textId="77777777" w:rsidR="007061FD" w:rsidRDefault="007061FD" w:rsidP="007061FD">
      <w:pPr>
        <w:spacing w:after="0"/>
        <w:jc w:val="both"/>
        <w:rPr>
          <w:rFonts w:ascii="Times New Roman" w:hAnsi="Times New Roman" w:cs="Times New Roman"/>
          <w:sz w:val="24"/>
          <w:szCs w:val="24"/>
        </w:rPr>
      </w:pPr>
      <w:r>
        <w:rPr>
          <w:rFonts w:ascii="Times New Roman" w:eastAsia="Calibri" w:hAnsi="Times New Roman" w:cs="Times New Roman"/>
          <w:sz w:val="24"/>
          <w:szCs w:val="24"/>
        </w:rPr>
        <w:t>Вопрос 1. Оправдает ли себя покупка карты во время действия акции? Ответ обоснуйте. Вопрос 2. Какой минимальный процент скидки должен быть по карте на данный вид булочек за указанный период, чтобы выгода от её приобретения составила не менее 50 рублей? Запиши ответ и приведи соответствующее обоснование.</w:t>
      </w:r>
    </w:p>
    <w:p w14:paraId="5ECF8DCC" w14:textId="77777777" w:rsidR="007061FD" w:rsidRDefault="007061FD" w:rsidP="007061FD">
      <w:pPr>
        <w:spacing w:after="0"/>
        <w:jc w:val="both"/>
        <w:rPr>
          <w:rFonts w:ascii="Times New Roman" w:hAnsi="Times New Roman" w:cs="Times New Roman"/>
          <w:sz w:val="24"/>
          <w:szCs w:val="24"/>
        </w:rPr>
      </w:pPr>
      <w:r>
        <w:rPr>
          <w:rFonts w:ascii="Times New Roman" w:eastAsia="Calibri" w:hAnsi="Times New Roman" w:cs="Times New Roman"/>
          <w:sz w:val="24"/>
          <w:szCs w:val="24"/>
        </w:rPr>
        <w:t xml:space="preserve">Задача 3. «Чем занято человечество» (проценты) </w:t>
      </w:r>
    </w:p>
    <w:p w14:paraId="5B7FA360" w14:textId="77777777" w:rsidR="007061FD" w:rsidRDefault="007061FD" w:rsidP="007061FD">
      <w:pPr>
        <w:spacing w:after="0"/>
        <w:jc w:val="both"/>
        <w:rPr>
          <w:rFonts w:ascii="Times New Roman" w:hAnsi="Times New Roman" w:cs="Times New Roman"/>
          <w:sz w:val="24"/>
          <w:szCs w:val="24"/>
        </w:rPr>
      </w:pPr>
      <w:r>
        <w:rPr>
          <w:rFonts w:ascii="Times New Roman" w:eastAsia="Calibri" w:hAnsi="Times New Roman" w:cs="Times New Roman"/>
          <w:sz w:val="24"/>
          <w:szCs w:val="24"/>
        </w:rPr>
        <w:t xml:space="preserve">Перед Вами информация по теме «Чем занято человечество?» По данным информации ответьте на вопросы: </w:t>
      </w:r>
    </w:p>
    <w:p w14:paraId="4AAB72AA" w14:textId="77777777" w:rsidR="007061FD" w:rsidRDefault="007061FD" w:rsidP="007061FD">
      <w:pPr>
        <w:spacing w:after="0"/>
        <w:jc w:val="both"/>
        <w:rPr>
          <w:rFonts w:ascii="Times New Roman" w:hAnsi="Times New Roman" w:cs="Times New Roman"/>
          <w:sz w:val="24"/>
          <w:szCs w:val="24"/>
        </w:rPr>
      </w:pPr>
      <w:r>
        <w:rPr>
          <w:rFonts w:ascii="Times New Roman" w:eastAsia="Calibri" w:hAnsi="Times New Roman" w:cs="Times New Roman"/>
          <w:sz w:val="24"/>
          <w:szCs w:val="24"/>
        </w:rPr>
        <w:t xml:space="preserve">А) Сколько процентов населения работает в сельском хозяйстве? </w:t>
      </w:r>
    </w:p>
    <w:p w14:paraId="2E5AC6F7" w14:textId="77777777" w:rsidR="007061FD" w:rsidRDefault="007061FD" w:rsidP="007061FD">
      <w:pPr>
        <w:spacing w:after="0"/>
        <w:jc w:val="both"/>
        <w:rPr>
          <w:rFonts w:ascii="Times New Roman" w:hAnsi="Times New Roman" w:cs="Times New Roman"/>
          <w:sz w:val="24"/>
          <w:szCs w:val="24"/>
        </w:rPr>
      </w:pPr>
      <w:r>
        <w:rPr>
          <w:rFonts w:ascii="Times New Roman" w:eastAsia="Calibri" w:hAnsi="Times New Roman" w:cs="Times New Roman"/>
          <w:sz w:val="24"/>
          <w:szCs w:val="24"/>
        </w:rPr>
        <w:t xml:space="preserve">Б) Сколько процентов населения работает в сфере услуг? </w:t>
      </w:r>
    </w:p>
    <w:p w14:paraId="6B8FB816" w14:textId="77777777" w:rsidR="007061FD" w:rsidRDefault="007061FD" w:rsidP="007061FD">
      <w:pPr>
        <w:spacing w:after="0"/>
        <w:jc w:val="both"/>
        <w:rPr>
          <w:rFonts w:ascii="Times New Roman" w:hAnsi="Times New Roman" w:cs="Times New Roman"/>
          <w:sz w:val="24"/>
          <w:szCs w:val="24"/>
        </w:rPr>
      </w:pPr>
      <w:r>
        <w:rPr>
          <w:rFonts w:ascii="Times New Roman" w:eastAsia="Calibri" w:hAnsi="Times New Roman" w:cs="Times New Roman"/>
          <w:sz w:val="24"/>
          <w:szCs w:val="24"/>
        </w:rPr>
        <w:t>В) На сколько процентов превышает количество населения, занятого в сельском хозяйстве, население, занятое на промышленных предприятиях?</w:t>
      </w:r>
    </w:p>
    <w:p w14:paraId="03961357" w14:textId="77777777" w:rsidR="007061FD" w:rsidRDefault="007061FD" w:rsidP="007061FD">
      <w:pPr>
        <w:spacing w:after="0"/>
        <w:jc w:val="both"/>
        <w:rPr>
          <w:rFonts w:ascii="Times New Roman" w:hAnsi="Times New Roman" w:cs="Times New Roman"/>
          <w:sz w:val="24"/>
          <w:szCs w:val="24"/>
        </w:rPr>
      </w:pPr>
      <w:r>
        <w:rPr>
          <w:rFonts w:ascii="Times New Roman" w:eastAsia="Calibri" w:hAnsi="Times New Roman" w:cs="Times New Roman"/>
          <w:sz w:val="24"/>
          <w:szCs w:val="24"/>
        </w:rPr>
        <w:t xml:space="preserve">Задача 4 «Пицца за биткоины» </w:t>
      </w:r>
    </w:p>
    <w:p w14:paraId="2F70A116" w14:textId="77777777" w:rsidR="007061FD" w:rsidRDefault="007061FD" w:rsidP="007061FD">
      <w:pPr>
        <w:spacing w:after="0"/>
        <w:jc w:val="both"/>
        <w:rPr>
          <w:rFonts w:ascii="Times New Roman" w:hAnsi="Times New Roman" w:cs="Times New Roman"/>
          <w:sz w:val="24"/>
          <w:szCs w:val="24"/>
        </w:rPr>
      </w:pPr>
      <w:r>
        <w:rPr>
          <w:rFonts w:ascii="Times New Roman" w:eastAsia="Calibri" w:hAnsi="Times New Roman" w:cs="Times New Roman"/>
          <w:sz w:val="24"/>
          <w:szCs w:val="24"/>
        </w:rPr>
        <w:t>3 января 2009 года на рынке появилась новая электронная валюта – биткоин (ВТС). Первоначально её курс составлял 1 $ ≈ 1300 BTC. В мае 2010 года один человек разместил на тематическом форуме пост о том, что он не прочь заказать пиццу за биткоины (точнее, 2 пиццы за 10 000 биткоинов) – обычную, с луком, сосисками, грибами, помидорами, но без всяких нелепых вещей вроде «рыбной верхушки». По словам этого человека (по имени Ласло), было бы «интересно» заплатить за пиццу биткоинами. В тот же вечер две пиццы были доставлены адресату.</w:t>
      </w:r>
    </w:p>
    <w:p w14:paraId="0EE0907A" w14:textId="77777777" w:rsidR="007061FD" w:rsidRDefault="007061FD" w:rsidP="007061FD">
      <w:pPr>
        <w:spacing w:after="0"/>
        <w:jc w:val="both"/>
        <w:rPr>
          <w:rFonts w:ascii="Times New Roman" w:hAnsi="Times New Roman" w:cs="Times New Roman"/>
          <w:sz w:val="24"/>
          <w:szCs w:val="24"/>
        </w:rPr>
      </w:pPr>
      <w:r>
        <w:rPr>
          <w:rFonts w:ascii="Times New Roman" w:eastAsia="Calibri" w:hAnsi="Times New Roman" w:cs="Times New Roman"/>
          <w:sz w:val="24"/>
          <w:szCs w:val="24"/>
        </w:rPr>
        <w:t>Курс биткоина (2009–2019 гг.)</w:t>
      </w:r>
    </w:p>
    <w:tbl>
      <w:tblPr>
        <w:tblStyle w:val="a5"/>
        <w:tblW w:w="0" w:type="auto"/>
        <w:tblInd w:w="0" w:type="dxa"/>
        <w:tblLayout w:type="fixed"/>
        <w:tblLook w:val="06A0" w:firstRow="1" w:lastRow="0" w:firstColumn="1" w:lastColumn="0" w:noHBand="1" w:noVBand="1"/>
      </w:tblPr>
      <w:tblGrid>
        <w:gridCol w:w="3005"/>
        <w:gridCol w:w="3005"/>
        <w:gridCol w:w="3005"/>
      </w:tblGrid>
      <w:tr w:rsidR="007061FD" w14:paraId="0C6ED444" w14:textId="77777777" w:rsidTr="007061FD">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356BC"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Год</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F34FE6"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Биткоины</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4D1016"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Доллары</w:t>
            </w:r>
          </w:p>
        </w:tc>
      </w:tr>
      <w:tr w:rsidR="007061FD" w14:paraId="6F7ACF48" w14:textId="77777777" w:rsidTr="007061FD">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1F7FE"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2009</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238319"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1300</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6915EC"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061FD" w14:paraId="5B46C5BC" w14:textId="77777777" w:rsidTr="007061FD">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6EE11C"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2010</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BED501"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FE3512"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0,6</w:t>
            </w:r>
          </w:p>
        </w:tc>
      </w:tr>
      <w:tr w:rsidR="007061FD" w14:paraId="724E3266" w14:textId="77777777" w:rsidTr="007061FD">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1CA11A"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2011</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5D3A2F"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8E11CF"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7061FD" w14:paraId="0265A009" w14:textId="77777777" w:rsidTr="007061FD">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F06B2A"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2012</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4C0AB0"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42F95F"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r>
      <w:tr w:rsidR="007061FD" w14:paraId="24B34385" w14:textId="77777777" w:rsidTr="007061FD">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B929C0"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2013</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83723C"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23D37"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600</w:t>
            </w:r>
          </w:p>
        </w:tc>
      </w:tr>
      <w:tr w:rsidR="007061FD" w14:paraId="579F016D" w14:textId="77777777" w:rsidTr="007061FD">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32054F"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2014</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025FD1"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22D700"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310</w:t>
            </w:r>
          </w:p>
        </w:tc>
      </w:tr>
      <w:tr w:rsidR="007061FD" w14:paraId="258A0938" w14:textId="77777777" w:rsidTr="007061FD">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06980E"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2015</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040251"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99DDD"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355</w:t>
            </w:r>
          </w:p>
        </w:tc>
      </w:tr>
      <w:tr w:rsidR="007061FD" w14:paraId="4C4DF5AD" w14:textId="77777777" w:rsidTr="007061FD">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06C55"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2016</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8BB31"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21720"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7061FD" w14:paraId="06196BB8" w14:textId="77777777" w:rsidTr="007061FD">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D6B986"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2017</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98350C"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818B9"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3242</w:t>
            </w:r>
          </w:p>
        </w:tc>
      </w:tr>
      <w:tr w:rsidR="007061FD" w14:paraId="199B3461" w14:textId="77777777" w:rsidTr="007061FD">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4624A6"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2018</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F8ADA0"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29AB3E"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6350</w:t>
            </w:r>
          </w:p>
        </w:tc>
      </w:tr>
      <w:tr w:rsidR="007061FD" w14:paraId="24AB56C6" w14:textId="77777777" w:rsidTr="007061FD">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353252"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2019</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85FC2"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DE8BEF" w14:textId="77777777" w:rsidR="007061FD" w:rsidRDefault="007061FD">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4500</w:t>
            </w:r>
          </w:p>
        </w:tc>
      </w:tr>
    </w:tbl>
    <w:p w14:paraId="5C2CA2A6" w14:textId="77777777" w:rsidR="007061FD" w:rsidRDefault="007061FD" w:rsidP="007061FD">
      <w:pPr>
        <w:spacing w:after="0"/>
        <w:jc w:val="both"/>
        <w:rPr>
          <w:rFonts w:ascii="Times New Roman" w:hAnsi="Times New Roman" w:cs="Times New Roman"/>
          <w:sz w:val="24"/>
          <w:szCs w:val="24"/>
        </w:rPr>
      </w:pPr>
      <w:r>
        <w:rPr>
          <w:rFonts w:ascii="Times New Roman" w:eastAsia="Calibri" w:hAnsi="Times New Roman" w:cs="Times New Roman"/>
          <w:sz w:val="24"/>
          <w:szCs w:val="24"/>
        </w:rPr>
        <w:t xml:space="preserve"> Вопрос. Сколько пицц, средняя цена которых составляет 20$, можно было бы купить в 2019 году на потраченную Ласло сумму?</w:t>
      </w:r>
    </w:p>
    <w:p w14:paraId="3768A767" w14:textId="77777777" w:rsidR="007061FD" w:rsidRDefault="007061FD" w:rsidP="007061F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Задача 5 Покупка ягод</w:t>
      </w:r>
    </w:p>
    <w:p w14:paraId="44EADFE0" w14:textId="77777777" w:rsidR="007061FD" w:rsidRDefault="007061FD" w:rsidP="007061FD">
      <w:pPr>
        <w:spacing w:after="0"/>
        <w:jc w:val="both"/>
        <w:rPr>
          <w:rFonts w:ascii="Times New Roman" w:hAnsi="Times New Roman" w:cs="Times New Roman"/>
          <w:sz w:val="24"/>
          <w:szCs w:val="24"/>
        </w:rPr>
      </w:pPr>
      <w:r>
        <w:rPr>
          <w:rFonts w:ascii="Times New Roman" w:eastAsia="Calibri" w:hAnsi="Times New Roman" w:cs="Times New Roman"/>
          <w:sz w:val="24"/>
          <w:szCs w:val="24"/>
        </w:rPr>
        <w:t>Оля пошла на рынок покупать ягоды. Клубника стоит 180 рублей за килограмм, а виноград – 160 рублей за килограмм. На сколько процентов клубника дороже винограда?</w:t>
      </w:r>
    </w:p>
    <w:p w14:paraId="019B7CD4" w14:textId="77777777" w:rsidR="007061FD" w:rsidRDefault="007061FD" w:rsidP="007061F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Задача 6 </w:t>
      </w:r>
    </w:p>
    <w:p w14:paraId="45108C6F" w14:textId="77777777" w:rsidR="007061FD" w:rsidRDefault="007061FD" w:rsidP="007061FD">
      <w:pPr>
        <w:jc w:val="both"/>
        <w:rPr>
          <w:rFonts w:ascii="Times New Roman" w:eastAsia="Calibri" w:hAnsi="Times New Roman" w:cs="Times New Roman"/>
          <w:sz w:val="24"/>
          <w:szCs w:val="24"/>
          <w:vertAlign w:val="superscript"/>
        </w:rPr>
      </w:pPr>
      <w:r>
        <w:rPr>
          <w:rFonts w:ascii="Times New Roman" w:eastAsia="Calibri" w:hAnsi="Times New Roman" w:cs="Times New Roman"/>
          <w:b/>
          <w:bCs/>
          <w:color w:val="202122"/>
          <w:sz w:val="24"/>
          <w:szCs w:val="24"/>
        </w:rPr>
        <w:t>Госуда́рственная Третьяко́вская галере́я</w:t>
      </w:r>
      <w:r>
        <w:rPr>
          <w:rFonts w:ascii="Times New Roman" w:eastAsia="Calibri" w:hAnsi="Times New Roman" w:cs="Times New Roman"/>
          <w:color w:val="202122"/>
          <w:sz w:val="24"/>
          <w:szCs w:val="24"/>
        </w:rPr>
        <w:t xml:space="preserve"> — </w:t>
      </w:r>
      <w:hyperlink r:id="rId5" w:history="1">
        <w:r>
          <w:rPr>
            <w:rStyle w:val="a3"/>
            <w:rFonts w:ascii="Times New Roman" w:eastAsia="Calibri" w:hAnsi="Times New Roman" w:cs="Times New Roman"/>
            <w:sz w:val="24"/>
            <w:szCs w:val="24"/>
          </w:rPr>
          <w:t>московский</w:t>
        </w:r>
      </w:hyperlink>
      <w:r>
        <w:rPr>
          <w:rFonts w:ascii="Times New Roman" w:eastAsia="Calibri" w:hAnsi="Times New Roman" w:cs="Times New Roman"/>
          <w:color w:val="202122"/>
          <w:sz w:val="24"/>
          <w:szCs w:val="24"/>
        </w:rPr>
        <w:t xml:space="preserve"> художественный музей, основанный в 1856 году купцом </w:t>
      </w:r>
      <w:hyperlink r:id="rId6" w:history="1">
        <w:r>
          <w:rPr>
            <w:rStyle w:val="a3"/>
            <w:rFonts w:ascii="Times New Roman" w:eastAsia="Calibri" w:hAnsi="Times New Roman" w:cs="Times New Roman"/>
            <w:sz w:val="24"/>
            <w:szCs w:val="24"/>
          </w:rPr>
          <w:t>Павлом Третьяковым</w:t>
        </w:r>
      </w:hyperlink>
      <w:r>
        <w:rPr>
          <w:rFonts w:ascii="Times New Roman" w:eastAsia="Calibri" w:hAnsi="Times New Roman" w:cs="Times New Roman"/>
          <w:color w:val="202122"/>
          <w:sz w:val="24"/>
          <w:szCs w:val="24"/>
        </w:rPr>
        <w:t>. В 1867-м галерея была открыта для посещения, а в 1892 году передана в собственность Москве. На момент передачи коллекция музея насчитывала 1276 картин, 471 рисунок, десять скульптур русских художников, а также 84 картины иностранных мастеров.</w:t>
      </w:r>
    </w:p>
    <w:p w14:paraId="26E859BD" w14:textId="77777777" w:rsidR="007061FD" w:rsidRDefault="007061FD" w:rsidP="007061FD">
      <w:pPr>
        <w:jc w:val="both"/>
        <w:rPr>
          <w:rFonts w:ascii="Times New Roman" w:hAnsi="Times New Roman" w:cs="Times New Roman"/>
          <w:sz w:val="24"/>
          <w:szCs w:val="24"/>
        </w:rPr>
      </w:pPr>
      <w:r>
        <w:rPr>
          <w:rFonts w:ascii="Times New Roman" w:eastAsia="Calibri" w:hAnsi="Times New Roman" w:cs="Times New Roman"/>
          <w:color w:val="202122"/>
          <w:sz w:val="24"/>
          <w:szCs w:val="24"/>
        </w:rPr>
        <w:t xml:space="preserve">После </w:t>
      </w:r>
      <w:hyperlink r:id="rId7" w:history="1">
        <w:r>
          <w:rPr>
            <w:rStyle w:val="a3"/>
            <w:rFonts w:ascii="Times New Roman" w:eastAsia="Calibri" w:hAnsi="Times New Roman" w:cs="Times New Roman"/>
            <w:sz w:val="24"/>
            <w:szCs w:val="24"/>
          </w:rPr>
          <w:t>революции 1917 года</w:t>
        </w:r>
      </w:hyperlink>
      <w:r>
        <w:rPr>
          <w:rFonts w:ascii="Times New Roman" w:eastAsia="Calibri" w:hAnsi="Times New Roman" w:cs="Times New Roman"/>
          <w:color w:val="202122"/>
          <w:sz w:val="24"/>
          <w:szCs w:val="24"/>
        </w:rPr>
        <w:t xml:space="preserve"> галерею </w:t>
      </w:r>
      <w:hyperlink r:id="rId8" w:history="1">
        <w:r>
          <w:rPr>
            <w:rStyle w:val="a3"/>
            <w:rFonts w:ascii="Times New Roman" w:eastAsia="Calibri" w:hAnsi="Times New Roman" w:cs="Times New Roman"/>
            <w:sz w:val="24"/>
            <w:szCs w:val="24"/>
          </w:rPr>
          <w:t>национализировали</w:t>
        </w:r>
      </w:hyperlink>
      <w:r>
        <w:rPr>
          <w:rFonts w:ascii="Times New Roman" w:eastAsia="Calibri" w:hAnsi="Times New Roman" w:cs="Times New Roman"/>
          <w:color w:val="202122"/>
          <w:sz w:val="24"/>
          <w:szCs w:val="24"/>
        </w:rPr>
        <w:t xml:space="preserve">, а коллекция стала пополняться из конфискованных частных собраний и музеев. В 1985-м Государственная картинная галерея на </w:t>
      </w:r>
      <w:hyperlink r:id="rId9" w:history="1">
        <w:r>
          <w:rPr>
            <w:rStyle w:val="a3"/>
            <w:rFonts w:ascii="Times New Roman" w:eastAsia="Calibri" w:hAnsi="Times New Roman" w:cs="Times New Roman"/>
            <w:sz w:val="24"/>
            <w:szCs w:val="24"/>
          </w:rPr>
          <w:t>Крымском Валу</w:t>
        </w:r>
      </w:hyperlink>
      <w:r>
        <w:rPr>
          <w:rFonts w:ascii="Times New Roman" w:eastAsia="Calibri" w:hAnsi="Times New Roman" w:cs="Times New Roman"/>
          <w:color w:val="202122"/>
          <w:sz w:val="24"/>
          <w:szCs w:val="24"/>
        </w:rPr>
        <w:t xml:space="preserve"> была объединена с Третьяковской галереей и образовала единый музейный комплекс </w:t>
      </w:r>
      <w:hyperlink r:id="rId10" w:history="1">
        <w:r>
          <w:rPr>
            <w:rStyle w:val="a3"/>
            <w:rFonts w:ascii="Times New Roman" w:eastAsia="Calibri" w:hAnsi="Times New Roman" w:cs="Times New Roman"/>
            <w:sz w:val="24"/>
            <w:szCs w:val="24"/>
          </w:rPr>
          <w:t>Новая Третьяковка</w:t>
        </w:r>
      </w:hyperlink>
      <w:r>
        <w:rPr>
          <w:rFonts w:ascii="Times New Roman" w:eastAsia="Calibri" w:hAnsi="Times New Roman" w:cs="Times New Roman"/>
          <w:color w:val="202122"/>
          <w:sz w:val="24"/>
          <w:szCs w:val="24"/>
        </w:rPr>
        <w:t xml:space="preserve"> вместе с </w:t>
      </w:r>
      <w:hyperlink r:id="rId11" w:history="1">
        <w:r>
          <w:rPr>
            <w:rStyle w:val="a3"/>
            <w:rFonts w:ascii="Times New Roman" w:eastAsia="Calibri" w:hAnsi="Times New Roman" w:cs="Times New Roman"/>
            <w:sz w:val="24"/>
            <w:szCs w:val="24"/>
          </w:rPr>
          <w:t>Центральным домом художника</w:t>
        </w:r>
      </w:hyperlink>
      <w:r>
        <w:rPr>
          <w:rFonts w:ascii="Times New Roman" w:eastAsia="Calibri" w:hAnsi="Times New Roman" w:cs="Times New Roman"/>
          <w:color w:val="202122"/>
          <w:sz w:val="24"/>
          <w:szCs w:val="24"/>
        </w:rPr>
        <w:t xml:space="preserve">. В здании в </w:t>
      </w:r>
      <w:hyperlink r:id="rId12" w:history="1">
        <w:r>
          <w:rPr>
            <w:rStyle w:val="a3"/>
            <w:rFonts w:ascii="Times New Roman" w:eastAsia="Calibri" w:hAnsi="Times New Roman" w:cs="Times New Roman"/>
            <w:sz w:val="24"/>
            <w:szCs w:val="24"/>
          </w:rPr>
          <w:t>Лаврушинском переулке</w:t>
        </w:r>
      </w:hyperlink>
      <w:r>
        <w:rPr>
          <w:rFonts w:ascii="Times New Roman" w:eastAsia="Calibri" w:hAnsi="Times New Roman" w:cs="Times New Roman"/>
          <w:color w:val="202122"/>
          <w:sz w:val="24"/>
          <w:szCs w:val="24"/>
        </w:rPr>
        <w:t xml:space="preserve"> была размещена коллекция живописи с древнейших времён до 1910-х годов, а в отделе на Крымском Валу — искусство XX века.</w:t>
      </w:r>
    </w:p>
    <w:p w14:paraId="3AC77DAE" w14:textId="77777777" w:rsidR="007061FD" w:rsidRDefault="007061FD" w:rsidP="007061FD">
      <w:pPr>
        <w:jc w:val="both"/>
        <w:rPr>
          <w:rFonts w:ascii="Times New Roman" w:hAnsi="Times New Roman" w:cs="Times New Roman"/>
          <w:sz w:val="24"/>
          <w:szCs w:val="24"/>
        </w:rPr>
      </w:pPr>
      <w:r>
        <w:rPr>
          <w:rFonts w:ascii="Times New Roman" w:eastAsia="Calibri" w:hAnsi="Times New Roman" w:cs="Times New Roman"/>
          <w:color w:val="202122"/>
          <w:sz w:val="24"/>
          <w:szCs w:val="24"/>
        </w:rPr>
        <w:t>По состоянию на 2018 год экспозиция насчитывала более 180 000 предметов и включает в себя предметы живописи, скульптуры и изделия из драгоценных металлов, созданные с XI по XX век</w:t>
      </w:r>
      <w:hyperlink r:id="rId13" w:anchor="cite_note-_20d9f1bf29ecbba3-7" w:history="1">
        <w:r>
          <w:rPr>
            <w:rStyle w:val="a3"/>
            <w:rFonts w:ascii="Times New Roman" w:eastAsia="Calibri" w:hAnsi="Times New Roman" w:cs="Times New Roman"/>
            <w:sz w:val="24"/>
            <w:szCs w:val="24"/>
            <w:vertAlign w:val="superscript"/>
          </w:rPr>
          <w:t>[7]</w:t>
        </w:r>
      </w:hyperlink>
      <w:r>
        <w:rPr>
          <w:rFonts w:ascii="Times New Roman" w:eastAsia="Calibri" w:hAnsi="Times New Roman" w:cs="Times New Roman"/>
          <w:color w:val="202122"/>
          <w:sz w:val="24"/>
          <w:szCs w:val="24"/>
        </w:rPr>
        <w:t>. Музей расположен в здании, построенном в 1906 году, — объекте культурного наследия народов России федерального значения и охраняется государством</w:t>
      </w:r>
    </w:p>
    <w:p w14:paraId="122D43C5" w14:textId="77777777" w:rsidR="007061FD" w:rsidRDefault="007061FD" w:rsidP="007061FD">
      <w:pPr>
        <w:jc w:val="both"/>
        <w:rPr>
          <w:rFonts w:ascii="Times New Roman" w:eastAsia="Calibri" w:hAnsi="Times New Roman" w:cs="Times New Roman"/>
          <w:color w:val="202122"/>
          <w:sz w:val="24"/>
          <w:szCs w:val="24"/>
        </w:rPr>
      </w:pPr>
      <w:r>
        <w:rPr>
          <w:rFonts w:ascii="Times New Roman" w:eastAsia="Calibri" w:hAnsi="Times New Roman" w:cs="Times New Roman"/>
          <w:color w:val="202122"/>
          <w:sz w:val="24"/>
          <w:szCs w:val="24"/>
        </w:rPr>
        <w:t>Картина высотой 3 м подвешена на стене таким образом, что ее нижний край выше уровня глаз наблюдателя на 2 м. Пользуясь рисунком ответьте на вопрос на каком расстоянии от стены должен находиться наблюдатель, если α=20</w:t>
      </w:r>
      <w:r>
        <w:rPr>
          <w:rFonts w:ascii="Times New Roman" w:eastAsia="Calibri" w:hAnsi="Times New Roman" w:cs="Times New Roman"/>
          <w:color w:val="202122"/>
          <w:sz w:val="24"/>
          <w:szCs w:val="24"/>
          <w:vertAlign w:val="superscript"/>
        </w:rPr>
        <w:t>0</w:t>
      </w:r>
      <w:r>
        <w:rPr>
          <w:rFonts w:ascii="Times New Roman" w:eastAsia="Calibri" w:hAnsi="Times New Roman" w:cs="Times New Roman"/>
          <w:color w:val="202122"/>
          <w:sz w:val="24"/>
          <w:szCs w:val="24"/>
        </w:rPr>
        <w:t>, β=40</w:t>
      </w:r>
      <w:r>
        <w:rPr>
          <w:rFonts w:ascii="Times New Roman" w:eastAsia="Calibri" w:hAnsi="Times New Roman" w:cs="Times New Roman"/>
          <w:color w:val="202122"/>
          <w:sz w:val="24"/>
          <w:szCs w:val="24"/>
          <w:vertAlign w:val="superscript"/>
        </w:rPr>
        <w:t>0</w:t>
      </w:r>
    </w:p>
    <w:p w14:paraId="6D8DA1F3" w14:textId="77777777" w:rsidR="007061FD" w:rsidRDefault="007061FD" w:rsidP="007061FD">
      <w:pPr>
        <w:jc w:val="both"/>
        <w:rPr>
          <w:rFonts w:ascii="Times New Roman" w:eastAsia="Calibri" w:hAnsi="Times New Roman" w:cs="Times New Roman"/>
          <w:sz w:val="24"/>
          <w:szCs w:val="24"/>
        </w:rPr>
      </w:pPr>
    </w:p>
    <w:p w14:paraId="0A60A42C" w14:textId="77777777" w:rsidR="00F4316F" w:rsidRDefault="00F4316F">
      <w:bookmarkStart w:id="0" w:name="_GoBack"/>
      <w:bookmarkEnd w:id="0"/>
    </w:p>
    <w:sectPr w:rsidR="00F43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9D6E4"/>
    <w:multiLevelType w:val="hybridMultilevel"/>
    <w:tmpl w:val="D83AD62A"/>
    <w:lvl w:ilvl="0" w:tplc="8A0A1E9A">
      <w:start w:val="1"/>
      <w:numFmt w:val="decimal"/>
      <w:lvlText w:val="%1)"/>
      <w:lvlJc w:val="left"/>
      <w:pPr>
        <w:ind w:left="720" w:hanging="360"/>
      </w:pPr>
    </w:lvl>
    <w:lvl w:ilvl="1" w:tplc="6806257E">
      <w:start w:val="1"/>
      <w:numFmt w:val="lowerLetter"/>
      <w:lvlText w:val="%2."/>
      <w:lvlJc w:val="left"/>
      <w:pPr>
        <w:ind w:left="1440" w:hanging="360"/>
      </w:pPr>
    </w:lvl>
    <w:lvl w:ilvl="2" w:tplc="D6B0D8B6">
      <w:start w:val="1"/>
      <w:numFmt w:val="lowerRoman"/>
      <w:lvlText w:val="%3."/>
      <w:lvlJc w:val="right"/>
      <w:pPr>
        <w:ind w:left="2160" w:hanging="180"/>
      </w:pPr>
    </w:lvl>
    <w:lvl w:ilvl="3" w:tplc="47D62FF8">
      <w:start w:val="1"/>
      <w:numFmt w:val="decimal"/>
      <w:lvlText w:val="%4."/>
      <w:lvlJc w:val="left"/>
      <w:pPr>
        <w:ind w:left="2880" w:hanging="360"/>
      </w:pPr>
    </w:lvl>
    <w:lvl w:ilvl="4" w:tplc="A386F602">
      <w:start w:val="1"/>
      <w:numFmt w:val="lowerLetter"/>
      <w:lvlText w:val="%5."/>
      <w:lvlJc w:val="left"/>
      <w:pPr>
        <w:ind w:left="3600" w:hanging="360"/>
      </w:pPr>
    </w:lvl>
    <w:lvl w:ilvl="5" w:tplc="36769A4C">
      <w:start w:val="1"/>
      <w:numFmt w:val="lowerRoman"/>
      <w:lvlText w:val="%6."/>
      <w:lvlJc w:val="right"/>
      <w:pPr>
        <w:ind w:left="4320" w:hanging="180"/>
      </w:pPr>
    </w:lvl>
    <w:lvl w:ilvl="6" w:tplc="F19C96BA">
      <w:start w:val="1"/>
      <w:numFmt w:val="decimal"/>
      <w:lvlText w:val="%7."/>
      <w:lvlJc w:val="left"/>
      <w:pPr>
        <w:ind w:left="5040" w:hanging="360"/>
      </w:pPr>
    </w:lvl>
    <w:lvl w:ilvl="7" w:tplc="065C52F8">
      <w:start w:val="1"/>
      <w:numFmt w:val="lowerLetter"/>
      <w:lvlText w:val="%8."/>
      <w:lvlJc w:val="left"/>
      <w:pPr>
        <w:ind w:left="5760" w:hanging="360"/>
      </w:pPr>
    </w:lvl>
    <w:lvl w:ilvl="8" w:tplc="499688EA">
      <w:start w:val="1"/>
      <w:numFmt w:val="lowerRoman"/>
      <w:lvlText w:val="%9."/>
      <w:lvlJc w:val="right"/>
      <w:pPr>
        <w:ind w:left="6480" w:hanging="180"/>
      </w:pPr>
    </w:lvl>
  </w:abstractNum>
  <w:abstractNum w:abstractNumId="1" w15:restartNumberingAfterBreak="0">
    <w:nsid w:val="69CE1DCF"/>
    <w:multiLevelType w:val="hybridMultilevel"/>
    <w:tmpl w:val="868E9514"/>
    <w:lvl w:ilvl="0" w:tplc="8A52164A">
      <w:start w:val="1"/>
      <w:numFmt w:val="decimal"/>
      <w:lvlText w:val="%1."/>
      <w:lvlJc w:val="left"/>
      <w:pPr>
        <w:ind w:left="720" w:hanging="360"/>
      </w:pPr>
    </w:lvl>
    <w:lvl w:ilvl="1" w:tplc="7162242C">
      <w:start w:val="1"/>
      <w:numFmt w:val="lowerLetter"/>
      <w:lvlText w:val="%2."/>
      <w:lvlJc w:val="left"/>
      <w:pPr>
        <w:ind w:left="1440" w:hanging="360"/>
      </w:pPr>
    </w:lvl>
    <w:lvl w:ilvl="2" w:tplc="FD8C794A">
      <w:start w:val="1"/>
      <w:numFmt w:val="lowerRoman"/>
      <w:lvlText w:val="%3."/>
      <w:lvlJc w:val="right"/>
      <w:pPr>
        <w:ind w:left="2160" w:hanging="180"/>
      </w:pPr>
    </w:lvl>
    <w:lvl w:ilvl="3" w:tplc="B2BC7E14">
      <w:start w:val="1"/>
      <w:numFmt w:val="decimal"/>
      <w:lvlText w:val="%4."/>
      <w:lvlJc w:val="left"/>
      <w:pPr>
        <w:ind w:left="2880" w:hanging="360"/>
      </w:pPr>
    </w:lvl>
    <w:lvl w:ilvl="4" w:tplc="47669C36">
      <w:start w:val="1"/>
      <w:numFmt w:val="lowerLetter"/>
      <w:lvlText w:val="%5."/>
      <w:lvlJc w:val="left"/>
      <w:pPr>
        <w:ind w:left="3600" w:hanging="360"/>
      </w:pPr>
    </w:lvl>
    <w:lvl w:ilvl="5" w:tplc="2A182598">
      <w:start w:val="1"/>
      <w:numFmt w:val="lowerRoman"/>
      <w:lvlText w:val="%6."/>
      <w:lvlJc w:val="right"/>
      <w:pPr>
        <w:ind w:left="4320" w:hanging="180"/>
      </w:pPr>
    </w:lvl>
    <w:lvl w:ilvl="6" w:tplc="AA589888">
      <w:start w:val="1"/>
      <w:numFmt w:val="decimal"/>
      <w:lvlText w:val="%7."/>
      <w:lvlJc w:val="left"/>
      <w:pPr>
        <w:ind w:left="5040" w:hanging="360"/>
      </w:pPr>
    </w:lvl>
    <w:lvl w:ilvl="7" w:tplc="1D104E62">
      <w:start w:val="1"/>
      <w:numFmt w:val="lowerLetter"/>
      <w:lvlText w:val="%8."/>
      <w:lvlJc w:val="left"/>
      <w:pPr>
        <w:ind w:left="5760" w:hanging="360"/>
      </w:pPr>
    </w:lvl>
    <w:lvl w:ilvl="8" w:tplc="99A261DE">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987"/>
    <w:rsid w:val="007061FD"/>
    <w:rsid w:val="00862987"/>
    <w:rsid w:val="00F43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F2664-F2D3-4160-8A16-D91F82F9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61F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61FD"/>
    <w:rPr>
      <w:color w:val="0563C1" w:themeColor="hyperlink"/>
      <w:u w:val="single"/>
    </w:rPr>
  </w:style>
  <w:style w:type="paragraph" w:styleId="a4">
    <w:name w:val="List Paragraph"/>
    <w:basedOn w:val="a"/>
    <w:uiPriority w:val="34"/>
    <w:qFormat/>
    <w:rsid w:val="007061FD"/>
    <w:pPr>
      <w:ind w:left="720"/>
      <w:contextualSpacing/>
    </w:pPr>
  </w:style>
  <w:style w:type="table" w:styleId="a5">
    <w:name w:val="Table Grid"/>
    <w:basedOn w:val="a1"/>
    <w:uiPriority w:val="59"/>
    <w:rsid w:val="007061FD"/>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6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0%D1%86%D0%B8%D0%BE%D0%BD%D0%B0%D0%BB%D0%B8%D0%B7%D0%B0%D1%86%D0%B8%D1%8F" TargetMode="External"/><Relationship Id="rId13" Type="http://schemas.openxmlformats.org/officeDocument/2006/relationships/hyperlink" Target="https://ru.wikipedia.org/wiki/%D0%93%D0%BE%D1%81%D1%83%D0%B4%D0%B0%D1%80%D1%81%D1%82%D0%B2%D0%B5%D0%BD%D0%BD%D0%B0%D1%8F_%D0%A2%D1%80%D0%B5%D1%82%D1%8C%D1%8F%D0%BA%D0%BE%D0%B2%D1%81%D0%BA%D0%B0%D1%8F_%D0%B3%D0%B0%D0%BB%D0%B5%D1%80%D0%B5%D1%8F" TargetMode="External"/><Relationship Id="rId3" Type="http://schemas.openxmlformats.org/officeDocument/2006/relationships/settings" Target="settings.xml"/><Relationship Id="rId7" Type="http://schemas.openxmlformats.org/officeDocument/2006/relationships/hyperlink" Target="https://ru.wikipedia.org/wiki/%D0%A0%D0%B5%D0%B2%D0%BE%D0%BB%D1%8E%D1%86%D0%B8%D1%8F_1917_%D0%B3%D0%BE%D0%B4%D0%B0_%D0%B2_%D0%A0%D0%BE%D1%81%D1%81%D0%B8%D0%B8" TargetMode="External"/><Relationship Id="rId12" Type="http://schemas.openxmlformats.org/officeDocument/2006/relationships/hyperlink" Target="https://ru.wikipedia.org/wiki/%D0%9B%D0%B0%D0%B2%D1%80%D1%83%D1%88%D0%B8%D0%BD%D1%81%D0%BA%D0%B8%D0%B9_%D0%BF%D0%B5%D1%80%D0%B5%D1%83%D0%BB%D0%BE%D0%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2%D1%80%D0%B5%D1%82%D1%8C%D1%8F%D0%BA%D0%BE%D0%B2,_%D0%9F%D0%B0%D0%B2%D0%B5%D0%BB_%D0%9C%D0%B8%D1%85%D0%B0%D0%B9%D0%BB%D0%BE%D0%B2%D0%B8%D1%87" TargetMode="External"/><Relationship Id="rId11" Type="http://schemas.openxmlformats.org/officeDocument/2006/relationships/hyperlink" Target="https://ru.wikipedia.org/wiki/%D0%A6%D0%B5%D0%BD%D1%82%D1%80%D0%B0%D0%BB%D1%8C%D0%BD%D1%8B%D0%B9_%D0%B4%D0%BE%D0%BC_%D1%85%D1%83%D0%B4%D0%BE%D0%B6%D0%BD%D0%B8%D0%BA%D0%B0" TargetMode="External"/><Relationship Id="rId5" Type="http://schemas.openxmlformats.org/officeDocument/2006/relationships/hyperlink" Target="https://ru.wikipedia.org/wiki/%D0%9C%D0%BE%D1%81%D0%BA%D0%B2%D0%B0" TargetMode="External"/><Relationship Id="rId15" Type="http://schemas.openxmlformats.org/officeDocument/2006/relationships/theme" Target="theme/theme1.xml"/><Relationship Id="rId10" Type="http://schemas.openxmlformats.org/officeDocument/2006/relationships/hyperlink" Target="https://ru.wikipedia.org/wiki/%D0%9D%D0%BE%D0%B2%D0%B0%D1%8F_%D0%A2%D1%80%D0%B5%D1%82%D1%8C%D1%8F%D0%BA%D0%BE%D0%B2%D0%BA%D0%B0" TargetMode="External"/><Relationship Id="rId4" Type="http://schemas.openxmlformats.org/officeDocument/2006/relationships/webSettings" Target="webSettings.xml"/><Relationship Id="rId9" Type="http://schemas.openxmlformats.org/officeDocument/2006/relationships/hyperlink" Target="https://ru.wikipedia.org/wiki/%D0%9A%D1%80%D1%8B%D0%BC%D1%81%D0%BA%D0%B8%D0%B9_%D0%92%D0%B0%D0%B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1691</Words>
  <Characters>9641</Characters>
  <Application>Microsoft Office Word</Application>
  <DocSecurity>0</DocSecurity>
  <Lines>80</Lines>
  <Paragraphs>22</Paragraphs>
  <ScaleCrop>false</ScaleCrop>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2022-12-01T14:43:00Z</dcterms:created>
  <dcterms:modified xsi:type="dcterms:W3CDTF">2022-12-01T14:43:00Z</dcterms:modified>
</cp:coreProperties>
</file>